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D0B" w:rsidRDefault="000A2D0B" w:rsidP="000A2D0B">
      <w:pPr>
        <w:spacing w:after="0" w:line="240" w:lineRule="auto"/>
        <w:rPr>
          <w:rFonts w:ascii="Calibri" w:hAnsi="Calibri" w:cs="Calibri"/>
        </w:rPr>
      </w:pPr>
      <w:bookmarkStart w:id="0" w:name="_GoBack"/>
      <w:bookmarkEnd w:id="0"/>
    </w:p>
    <w:p w:rsidR="000A2D0B" w:rsidRDefault="00CA2604" w:rsidP="000A2D0B">
      <w:pPr>
        <w:spacing w:after="0" w:line="240" w:lineRule="auto"/>
        <w:rPr>
          <w:rFonts w:ascii="Calibri" w:hAnsi="Calibri" w:cs="Calibri"/>
        </w:rPr>
      </w:pPr>
      <w:r>
        <w:rPr>
          <w:rFonts w:ascii="Calibri" w:hAnsi="Calibri" w:cs="Calibri"/>
        </w:rPr>
        <w:t>September, 2022</w:t>
      </w:r>
    </w:p>
    <w:p w:rsidR="000A2D0B" w:rsidRDefault="000A2D0B" w:rsidP="000A2D0B">
      <w:pPr>
        <w:spacing w:after="0" w:line="240" w:lineRule="auto"/>
        <w:rPr>
          <w:rFonts w:ascii="Calibri" w:hAnsi="Calibri" w:cs="Calibri"/>
        </w:rPr>
      </w:pPr>
    </w:p>
    <w:p w:rsidR="000A2D0B" w:rsidRPr="004F4448" w:rsidRDefault="000A2D0B" w:rsidP="000A2D0B">
      <w:pPr>
        <w:spacing w:after="0" w:line="240" w:lineRule="auto"/>
        <w:rPr>
          <w:rFonts w:ascii="Calibri" w:hAnsi="Calibri" w:cs="Calibri"/>
        </w:rPr>
      </w:pPr>
      <w:r w:rsidRPr="004F4448">
        <w:rPr>
          <w:rFonts w:ascii="Calibri" w:hAnsi="Calibri" w:cs="Calibri"/>
        </w:rPr>
        <w:t>Dear Parents and Students:</w:t>
      </w:r>
    </w:p>
    <w:p w:rsidR="000A2D0B" w:rsidRPr="004F4448" w:rsidRDefault="000A2D0B" w:rsidP="000A2D0B">
      <w:pPr>
        <w:spacing w:after="0" w:line="240" w:lineRule="auto"/>
        <w:rPr>
          <w:rFonts w:ascii="Calibri" w:hAnsi="Calibri" w:cs="Calibri"/>
        </w:rPr>
      </w:pPr>
    </w:p>
    <w:p w:rsidR="000A2D0B" w:rsidRPr="004F4448" w:rsidRDefault="000A2D0B" w:rsidP="000A2D0B">
      <w:pPr>
        <w:spacing w:after="0" w:line="240" w:lineRule="auto"/>
        <w:rPr>
          <w:rFonts w:ascii="Calibri" w:hAnsi="Calibri" w:cs="Calibri"/>
        </w:rPr>
      </w:pPr>
      <w:r w:rsidRPr="004F4448">
        <w:rPr>
          <w:rFonts w:ascii="Calibri" w:hAnsi="Calibri" w:cs="Calibri"/>
        </w:rPr>
        <w:t>Each student and staff member brings to our school community the richness of our city’s cultural diversity and the desire for respect. We are committed to promoting respect for diversity among students and between students and staff so that all of our students feel valued, safe and supported.</w:t>
      </w:r>
    </w:p>
    <w:p w:rsidR="000A2D0B" w:rsidRPr="004F4448" w:rsidRDefault="000A2D0B" w:rsidP="000A2D0B">
      <w:pPr>
        <w:pStyle w:val="NoSpacing"/>
        <w:rPr>
          <w:rFonts w:ascii="Calibri" w:hAnsi="Calibri" w:cs="Calibri"/>
        </w:rPr>
      </w:pPr>
    </w:p>
    <w:p w:rsidR="000A2D0B" w:rsidRPr="004F4448" w:rsidRDefault="000A2D0B" w:rsidP="000A2D0B">
      <w:pPr>
        <w:spacing w:after="0" w:line="240" w:lineRule="auto"/>
        <w:rPr>
          <w:rFonts w:ascii="Calibri" w:eastAsia="Calibri" w:hAnsi="Calibri" w:cs="Calibri"/>
        </w:rPr>
      </w:pPr>
      <w:r w:rsidRPr="004F4448">
        <w:rPr>
          <w:rFonts w:ascii="Calibri" w:eastAsia="Calibri" w:hAnsi="Calibri" w:cs="Calibri"/>
        </w:rPr>
        <w:t>It is the policy of the New York City Department of Education (DOE) to maintain a safe and supportive learning and educational environment that is free from harassment, intimidation and/or bullying, sexual, harassment, and discrimination on account of actual or perceived race, color, age, creed, ethnicity, national origin, citizenship/immigration status, religion, gender, gender identity, gender expression, sexual orientation, disability, or weight.</w:t>
      </w:r>
    </w:p>
    <w:p w:rsidR="000A2D0B" w:rsidRPr="004F4448" w:rsidRDefault="000A2D0B" w:rsidP="000A2D0B">
      <w:pPr>
        <w:pStyle w:val="NoSpacing"/>
        <w:rPr>
          <w:rFonts w:ascii="Calibri" w:hAnsi="Calibri" w:cs="Calibri"/>
          <w:highlight w:val="magenta"/>
        </w:rPr>
      </w:pPr>
    </w:p>
    <w:p w:rsidR="000A2D0B" w:rsidRPr="004F4448" w:rsidRDefault="000A2D0B" w:rsidP="000A2D0B">
      <w:pPr>
        <w:spacing w:after="0" w:line="240" w:lineRule="auto"/>
        <w:rPr>
          <w:rFonts w:ascii="Calibri" w:hAnsi="Calibri" w:cs="Calibri"/>
        </w:rPr>
      </w:pPr>
      <w:r w:rsidRPr="004F4448">
        <w:rPr>
          <w:rFonts w:ascii="Calibri" w:hAnsi="Calibri" w:cs="Calibri"/>
        </w:rPr>
        <w:t>It is a violation of DOE policy for any DOE employee to discriminate against or create a hostile environment for a student by conduct and/or verbal or written acts on school property, or at a school function, on the basis of any of the above-noted grounds. Please see Chancellor’s Regulation A-830 for additional information regarding this policy.</w:t>
      </w:r>
    </w:p>
    <w:p w:rsidR="000A2D0B" w:rsidRPr="004F4448" w:rsidRDefault="000A2D0B" w:rsidP="000A2D0B">
      <w:pPr>
        <w:spacing w:after="0" w:line="240" w:lineRule="auto"/>
        <w:rPr>
          <w:rFonts w:ascii="Calibri" w:hAnsi="Calibri" w:cs="Calibri"/>
        </w:rPr>
      </w:pPr>
    </w:p>
    <w:p w:rsidR="000A2D0B" w:rsidRPr="004F4448" w:rsidRDefault="000A2D0B" w:rsidP="000A2D0B">
      <w:pPr>
        <w:spacing w:after="0" w:line="240" w:lineRule="auto"/>
        <w:rPr>
          <w:rFonts w:ascii="Calibri" w:hAnsi="Calibri" w:cs="Calibri"/>
        </w:rPr>
      </w:pPr>
      <w:r w:rsidRPr="004F4448">
        <w:rPr>
          <w:rFonts w:ascii="Calibri" w:hAnsi="Calibri" w:cs="Calibri"/>
        </w:rPr>
        <w:t xml:space="preserve">It is also a violation of DOE policy and of the </w:t>
      </w:r>
      <w:r w:rsidRPr="004F4448">
        <w:rPr>
          <w:rFonts w:ascii="Calibri" w:hAnsi="Calibri" w:cs="Calibri"/>
          <w:i/>
          <w:iCs/>
        </w:rPr>
        <w:t>Citywide Behavioral Expectations to Support Student Learning</w:t>
      </w:r>
      <w:r w:rsidRPr="004F4448">
        <w:rPr>
          <w:rFonts w:ascii="Calibri" w:hAnsi="Calibri" w:cs="Calibri"/>
        </w:rPr>
        <w:t xml:space="preserve"> (DOE’s Discipline Code; </w:t>
      </w:r>
      <w:hyperlink r:id="rId6" w:history="1">
        <w:r w:rsidRPr="004F4448">
          <w:rPr>
            <w:rStyle w:val="Hyperlink"/>
            <w:rFonts w:ascii="Calibri" w:eastAsia="Calibri" w:hAnsi="Calibri" w:cs="Calibri"/>
          </w:rPr>
          <w:t>https://www.schools.nyc.gov/DCode</w:t>
        </w:r>
      </w:hyperlink>
      <w:r w:rsidRPr="004F4448">
        <w:rPr>
          <w:rFonts w:ascii="Calibri" w:hAnsi="Calibri" w:cs="Calibri"/>
        </w:rPr>
        <w:t>) for any student to discriminate against another student on account of actual or perceived race, color, creed, ethnicity, national origin, citizenship/immigration status, religion, gender, gender identity, gender expression, sexual orientation, disability, or weight, or to harass, intimidate or bully another student or to sexually harass another student. Please see Chancellor’s Regulations A-831 and A-832 [</w:t>
      </w:r>
      <w:hyperlink r:id="rId7" w:history="1">
        <w:r w:rsidRPr="004F4448">
          <w:rPr>
            <w:rStyle w:val="Hyperlink"/>
            <w:rFonts w:ascii="Calibri" w:eastAsia="Calibri" w:hAnsi="Calibri" w:cs="Calibri"/>
          </w:rPr>
          <w:t>https://www.schools.nyc.gov/about-us/policies/chancellors-regulations/volume-a-regulations</w:t>
        </w:r>
      </w:hyperlink>
      <w:r w:rsidRPr="004F4448">
        <w:rPr>
          <w:rFonts w:ascii="Calibri" w:hAnsi="Calibri" w:cs="Calibri"/>
        </w:rPr>
        <w:t xml:space="preserve">], and the Discipline Code, for additional information regarding DOE’s policy.  </w:t>
      </w:r>
    </w:p>
    <w:p w:rsidR="000A2D0B" w:rsidRPr="004F4448" w:rsidRDefault="000A2D0B" w:rsidP="000A2D0B">
      <w:pPr>
        <w:pStyle w:val="NoSpacing"/>
        <w:rPr>
          <w:rFonts w:ascii="Calibri" w:hAnsi="Calibri" w:cs="Calibri"/>
        </w:rPr>
      </w:pPr>
    </w:p>
    <w:p w:rsidR="000A2D0B" w:rsidRPr="004F4448" w:rsidRDefault="000A2D0B" w:rsidP="000A2D0B">
      <w:pPr>
        <w:spacing w:after="0" w:line="240" w:lineRule="auto"/>
        <w:rPr>
          <w:rFonts w:ascii="Calibri" w:hAnsi="Calibri" w:cs="Calibri"/>
        </w:rPr>
      </w:pPr>
      <w:r w:rsidRPr="004F4448">
        <w:rPr>
          <w:rFonts w:ascii="Calibri" w:hAnsi="Calibri" w:cs="Calibri"/>
        </w:rPr>
        <w:t>It is further the policy of the DOE to prohibit retaliation against any student, parent, or DOE employee who in good faith reports or participates in an investigation of allegations of student-to-student harassment, intimidation and/or bullying, sexual harassment, and discrimination.</w:t>
      </w:r>
    </w:p>
    <w:p w:rsidR="000A2D0B" w:rsidRPr="004F4448" w:rsidRDefault="000A2D0B" w:rsidP="000A2D0B">
      <w:pPr>
        <w:spacing w:after="0" w:line="240" w:lineRule="auto"/>
        <w:rPr>
          <w:rFonts w:ascii="Calibri" w:hAnsi="Calibri" w:cs="Calibri"/>
        </w:rPr>
      </w:pPr>
    </w:p>
    <w:p w:rsidR="000A2D0B" w:rsidRPr="004F4448" w:rsidRDefault="000A2D0B" w:rsidP="000A2D0B">
      <w:pPr>
        <w:spacing w:after="0" w:line="240" w:lineRule="auto"/>
        <w:rPr>
          <w:rFonts w:ascii="Calibri" w:hAnsi="Calibri" w:cs="Calibri"/>
        </w:rPr>
      </w:pPr>
      <w:r w:rsidRPr="004F4448">
        <w:rPr>
          <w:rFonts w:ascii="Calibri" w:hAnsi="Calibri" w:cs="Calibri"/>
        </w:rPr>
        <w:t xml:space="preserve">Our school’s Respect for All (RFA) Liaison(s) to whom students and parents can make reports of student-to-student discrimination, harassment, intimidation, and/or bullying, is </w:t>
      </w:r>
      <w:hyperlink r:id="rId8" w:history="1">
        <w:r w:rsidRPr="004E30BD">
          <w:rPr>
            <w:rStyle w:val="Hyperlink"/>
            <w:rFonts w:ascii="Calibri" w:hAnsi="Calibri" w:cs="Calibri"/>
          </w:rPr>
          <w:t>coletteyoung@columbiasecondary.org</w:t>
        </w:r>
      </w:hyperlink>
      <w:r>
        <w:rPr>
          <w:rFonts w:ascii="Calibri" w:hAnsi="Calibri" w:cs="Calibri"/>
        </w:rPr>
        <w:t xml:space="preserve">. </w:t>
      </w:r>
    </w:p>
    <w:p w:rsidR="000A2D0B" w:rsidRPr="004F4448" w:rsidRDefault="000A2D0B" w:rsidP="000A2D0B">
      <w:pPr>
        <w:spacing w:after="0" w:line="240" w:lineRule="auto"/>
        <w:rPr>
          <w:rFonts w:ascii="Calibri" w:hAnsi="Calibri" w:cs="Calibri"/>
        </w:rPr>
      </w:pPr>
    </w:p>
    <w:p w:rsidR="000A2D0B" w:rsidRPr="004F4448" w:rsidRDefault="000A2D0B" w:rsidP="000A2D0B">
      <w:pPr>
        <w:spacing w:after="0" w:line="240" w:lineRule="auto"/>
        <w:rPr>
          <w:rFonts w:ascii="Calibri" w:hAnsi="Calibri" w:cs="Calibri"/>
        </w:rPr>
      </w:pPr>
      <w:r w:rsidRPr="004F4448">
        <w:rPr>
          <w:rFonts w:ascii="Calibri" w:hAnsi="Calibri" w:cs="Calibri"/>
        </w:rPr>
        <w:t xml:space="preserve">Our school’s Sexual Harassment Prevention (SHP) Liaison to whom students and parents can make reports of student-to-student sexual harassment is </w:t>
      </w:r>
      <w:hyperlink r:id="rId9" w:history="1">
        <w:r w:rsidRPr="004E30BD">
          <w:rPr>
            <w:rStyle w:val="Hyperlink"/>
            <w:rFonts w:ascii="Calibri" w:hAnsi="Calibri" w:cs="Calibri"/>
          </w:rPr>
          <w:t>lenicenelson@columbiasecondary.org</w:t>
        </w:r>
      </w:hyperlink>
      <w:r>
        <w:rPr>
          <w:rFonts w:ascii="Calibri" w:hAnsi="Calibri" w:cs="Calibri"/>
        </w:rPr>
        <w:t xml:space="preserve">. </w:t>
      </w:r>
    </w:p>
    <w:p w:rsidR="000A2D0B" w:rsidRPr="004F4448" w:rsidRDefault="000A2D0B" w:rsidP="000A2D0B">
      <w:pPr>
        <w:spacing w:after="0" w:line="240" w:lineRule="auto"/>
        <w:rPr>
          <w:rFonts w:ascii="Calibri" w:hAnsi="Calibri" w:cs="Calibri"/>
        </w:rPr>
      </w:pPr>
    </w:p>
    <w:p w:rsidR="000A2D0B" w:rsidRPr="004F4448" w:rsidRDefault="000A2D0B" w:rsidP="000A2D0B">
      <w:pPr>
        <w:spacing w:after="0" w:line="240" w:lineRule="auto"/>
        <w:rPr>
          <w:rFonts w:ascii="Calibri" w:hAnsi="Calibri" w:cs="Calibri"/>
        </w:rPr>
      </w:pPr>
      <w:r w:rsidRPr="004F4448">
        <w:rPr>
          <w:rFonts w:ascii="Calibri" w:hAnsi="Calibri" w:cs="Calibri"/>
        </w:rPr>
        <w:t xml:space="preserve">The RFA and SHP Liaisons can be reached by calling the school at </w:t>
      </w:r>
      <w:r>
        <w:rPr>
          <w:rFonts w:ascii="Calibri" w:hAnsi="Calibri" w:cs="Calibri"/>
        </w:rPr>
        <w:t>212 666 1278</w:t>
      </w:r>
      <w:r w:rsidRPr="004F4448">
        <w:rPr>
          <w:rFonts w:ascii="Calibri" w:eastAsia="Calibri" w:hAnsi="Calibri" w:cs="Calibri"/>
        </w:rPr>
        <w:t xml:space="preserve"> or at </w:t>
      </w:r>
      <w:hyperlink r:id="rId10" w:history="1">
        <w:r w:rsidR="00CA2604" w:rsidRPr="004E30BD">
          <w:rPr>
            <w:rStyle w:val="Hyperlink"/>
            <w:rFonts w:ascii="Calibri" w:hAnsi="Calibri" w:cs="Calibri"/>
          </w:rPr>
          <w:t>coletteyoung@columbiasecondary.org</w:t>
        </w:r>
      </w:hyperlink>
      <w:r>
        <w:rPr>
          <w:rFonts w:ascii="Calibri" w:eastAsia="Calibri" w:hAnsi="Calibri" w:cs="Calibri"/>
        </w:rPr>
        <w:t xml:space="preserve">. </w:t>
      </w:r>
      <w:r w:rsidRPr="004F4448">
        <w:rPr>
          <w:rFonts w:ascii="Calibri" w:hAnsi="Calibri" w:cs="Calibri"/>
        </w:rPr>
        <w:t xml:space="preserve"> </w:t>
      </w:r>
    </w:p>
    <w:p w:rsidR="000A2D0B" w:rsidRPr="004F4448" w:rsidRDefault="000A2D0B" w:rsidP="000A2D0B">
      <w:pPr>
        <w:spacing w:after="0" w:line="240" w:lineRule="auto"/>
        <w:rPr>
          <w:rFonts w:ascii="Calibri" w:hAnsi="Calibri" w:cs="Calibri"/>
        </w:rPr>
      </w:pPr>
    </w:p>
    <w:p w:rsidR="000A2D0B" w:rsidRPr="004F4448" w:rsidRDefault="000A2D0B" w:rsidP="000A2D0B">
      <w:pPr>
        <w:tabs>
          <w:tab w:val="left" w:pos="5400"/>
        </w:tabs>
        <w:spacing w:after="0" w:line="240" w:lineRule="auto"/>
        <w:rPr>
          <w:rFonts w:ascii="Calibri" w:hAnsi="Calibri" w:cs="Calibri"/>
        </w:rPr>
      </w:pPr>
      <w:r w:rsidRPr="004F4448">
        <w:rPr>
          <w:rFonts w:ascii="Calibri" w:hAnsi="Calibri" w:cs="Calibri"/>
        </w:rPr>
        <w:t xml:space="preserve">Students, parents, and individuals other than staff may report allegations of student-to-student discrimination, harassment, intimidation, and/or bullying or student-to-student sexual harassment verbally, or in writing, by submitting  a </w:t>
      </w:r>
      <w:hyperlink r:id="rId11">
        <w:r w:rsidRPr="004F4448">
          <w:rPr>
            <w:rStyle w:val="Hyperlink"/>
            <w:rFonts w:ascii="Calibri" w:hAnsi="Calibri" w:cs="Calibri"/>
          </w:rPr>
          <w:t>Complaint/Reporting Form</w:t>
        </w:r>
      </w:hyperlink>
      <w:r w:rsidRPr="004F4448">
        <w:rPr>
          <w:rFonts w:ascii="Calibri" w:hAnsi="Calibri" w:cs="Calibri"/>
        </w:rPr>
        <w:t xml:space="preserve"> [</w:t>
      </w:r>
      <w:hyperlink r:id="rId12" w:history="1">
        <w:r w:rsidRPr="004F4448">
          <w:rPr>
            <w:rStyle w:val="Hyperlink"/>
            <w:rFonts w:ascii="Calibri" w:eastAsia="Calibri" w:hAnsi="Calibri" w:cs="Calibri"/>
          </w:rPr>
          <w:t>https://www.schools.nyc.gov/RespectForAll</w:t>
        </w:r>
      </w:hyperlink>
      <w:r w:rsidRPr="004F4448">
        <w:rPr>
          <w:rFonts w:ascii="Calibri" w:hAnsi="Calibri" w:cs="Calibri"/>
        </w:rPr>
        <w:t xml:space="preserve">], to </w:t>
      </w:r>
      <w:r w:rsidRPr="004F4448">
        <w:rPr>
          <w:rFonts w:ascii="Calibri" w:hAnsi="Calibri" w:cs="Calibri"/>
        </w:rPr>
        <w:lastRenderedPageBreak/>
        <w:t xml:space="preserve">the principal/designee or the RFA or SHP liaison, or any other school staff member, or via the online portal available at </w:t>
      </w:r>
      <w:hyperlink r:id="rId13">
        <w:r w:rsidRPr="004F4448">
          <w:rPr>
            <w:rStyle w:val="Hyperlink"/>
            <w:rFonts w:ascii="Calibri" w:hAnsi="Calibri" w:cs="Calibri"/>
          </w:rPr>
          <w:t>https://www.nycenet.edu/bullyingreporting</w:t>
        </w:r>
      </w:hyperlink>
      <w:r w:rsidRPr="004F4448">
        <w:rPr>
          <w:rFonts w:ascii="Calibri" w:hAnsi="Calibri" w:cs="Calibri"/>
        </w:rPr>
        <w:t>.</w:t>
      </w:r>
    </w:p>
    <w:p w:rsidR="000A2D0B" w:rsidRPr="004F4448" w:rsidRDefault="000A2D0B" w:rsidP="000A2D0B">
      <w:pPr>
        <w:pStyle w:val="NoSpacing"/>
        <w:rPr>
          <w:rFonts w:ascii="Calibri" w:hAnsi="Calibri" w:cs="Calibri"/>
        </w:rPr>
      </w:pPr>
    </w:p>
    <w:p w:rsidR="000A2D0B" w:rsidRPr="004F4448" w:rsidRDefault="000A2D0B" w:rsidP="000A2D0B">
      <w:pPr>
        <w:pStyle w:val="ListParagraph"/>
        <w:spacing w:after="0" w:line="240" w:lineRule="auto"/>
        <w:ind w:left="0"/>
        <w:rPr>
          <w:rFonts w:ascii="Calibri" w:hAnsi="Calibri" w:cs="Calibri"/>
        </w:rPr>
      </w:pPr>
      <w:r w:rsidRPr="004F4448">
        <w:rPr>
          <w:rFonts w:ascii="Calibri" w:hAnsi="Calibri" w:cs="Calibri"/>
        </w:rPr>
        <w:t>Any student or parent of a student who feels that the student has been discriminated against by a DOE employee may file a complaint with the DOE’s Office of Equal Opportunity (OEO) by contacting:</w:t>
      </w:r>
    </w:p>
    <w:p w:rsidR="000A2D0B" w:rsidRPr="004F4448" w:rsidRDefault="000A2D0B" w:rsidP="000A2D0B">
      <w:pPr>
        <w:spacing w:after="0" w:line="240" w:lineRule="auto"/>
        <w:jc w:val="center"/>
        <w:rPr>
          <w:rFonts w:ascii="Calibri" w:hAnsi="Calibri" w:cs="Calibri"/>
        </w:rPr>
      </w:pPr>
      <w:r w:rsidRPr="004F4448">
        <w:rPr>
          <w:rFonts w:ascii="Calibri" w:hAnsi="Calibri" w:cs="Calibri"/>
        </w:rPr>
        <w:t>Office of Equal Opportunity and Diversity Management</w:t>
      </w:r>
    </w:p>
    <w:p w:rsidR="000A2D0B" w:rsidRPr="004F4448" w:rsidRDefault="000A2D0B" w:rsidP="000A2D0B">
      <w:pPr>
        <w:spacing w:after="0" w:line="240" w:lineRule="auto"/>
        <w:jc w:val="center"/>
        <w:rPr>
          <w:rFonts w:ascii="Calibri" w:hAnsi="Calibri" w:cs="Calibri"/>
        </w:rPr>
      </w:pPr>
      <w:r w:rsidRPr="004F4448">
        <w:rPr>
          <w:rFonts w:ascii="Calibri" w:hAnsi="Calibri" w:cs="Calibri"/>
        </w:rPr>
        <w:t>65 Court Street</w:t>
      </w:r>
    </w:p>
    <w:p w:rsidR="000A2D0B" w:rsidRPr="004F4448" w:rsidRDefault="000A2D0B" w:rsidP="000A2D0B">
      <w:pPr>
        <w:spacing w:after="0" w:line="240" w:lineRule="auto"/>
        <w:jc w:val="center"/>
        <w:rPr>
          <w:rFonts w:ascii="Calibri" w:hAnsi="Calibri" w:cs="Calibri"/>
        </w:rPr>
      </w:pPr>
      <w:r w:rsidRPr="004F4448">
        <w:rPr>
          <w:rFonts w:ascii="Calibri" w:hAnsi="Calibri" w:cs="Calibri"/>
        </w:rPr>
        <w:t>Brooklyn, New York 11201</w:t>
      </w:r>
    </w:p>
    <w:p w:rsidR="000A2D0B" w:rsidRPr="004F4448" w:rsidRDefault="000A2D0B" w:rsidP="000A2D0B">
      <w:pPr>
        <w:spacing w:after="0" w:line="240" w:lineRule="auto"/>
        <w:jc w:val="center"/>
        <w:rPr>
          <w:rFonts w:ascii="Calibri" w:hAnsi="Calibri" w:cs="Calibri"/>
        </w:rPr>
      </w:pPr>
      <w:r w:rsidRPr="004F4448">
        <w:rPr>
          <w:rFonts w:ascii="Calibri" w:hAnsi="Calibri" w:cs="Calibri"/>
        </w:rPr>
        <w:t>718-935-3320</w:t>
      </w:r>
    </w:p>
    <w:p w:rsidR="000A2D0B" w:rsidRPr="004F4448" w:rsidRDefault="000A2D0B" w:rsidP="000A2D0B">
      <w:pPr>
        <w:spacing w:after="0" w:line="240" w:lineRule="auto"/>
        <w:jc w:val="center"/>
        <w:rPr>
          <w:rFonts w:ascii="Calibri" w:hAnsi="Calibri" w:cs="Calibri"/>
        </w:rPr>
      </w:pPr>
      <w:r w:rsidRPr="004F4448">
        <w:rPr>
          <w:rFonts w:ascii="Calibri" w:hAnsi="Calibri" w:cs="Calibri"/>
        </w:rPr>
        <w:t>OEO Complaint Form (https://www.nycenet.edu/oeo)</w:t>
      </w:r>
    </w:p>
    <w:p w:rsidR="000A2D0B" w:rsidRPr="004F4448" w:rsidRDefault="000A2D0B" w:rsidP="000A2D0B">
      <w:pPr>
        <w:spacing w:after="0" w:line="240" w:lineRule="auto"/>
        <w:jc w:val="center"/>
        <w:rPr>
          <w:rFonts w:ascii="Calibri" w:hAnsi="Calibri" w:cs="Calibri"/>
        </w:rPr>
      </w:pPr>
    </w:p>
    <w:p w:rsidR="000A2D0B" w:rsidRPr="004F4448" w:rsidRDefault="000A2D0B" w:rsidP="000A2D0B">
      <w:pPr>
        <w:pStyle w:val="NoSpacing"/>
        <w:rPr>
          <w:rFonts w:ascii="Calibri" w:hAnsi="Calibri" w:cs="Calibri"/>
        </w:rPr>
      </w:pPr>
      <w:r w:rsidRPr="004F4448">
        <w:rPr>
          <w:rFonts w:ascii="Calibri" w:hAnsi="Calibri" w:cs="Calibri"/>
        </w:rPr>
        <w:t xml:space="preserve">Gender-based discrimination and harassment (including sexual harassment), whether by a staff member or a student, can also be reported to our district’s Title IX Coordinator at </w:t>
      </w:r>
      <w:hyperlink r:id="rId14">
        <w:r w:rsidRPr="004F4448">
          <w:rPr>
            <w:rStyle w:val="Hyperlink"/>
            <w:rFonts w:ascii="Calibri" w:hAnsi="Calibri" w:cs="Calibri"/>
          </w:rPr>
          <w:t>Title_IX_Inquiries@schools.nyc.gov</w:t>
        </w:r>
      </w:hyperlink>
      <w:r w:rsidRPr="004F4448">
        <w:rPr>
          <w:rFonts w:ascii="Calibri" w:hAnsi="Calibri" w:cs="Calibri"/>
        </w:rPr>
        <w:t xml:space="preserve">. </w:t>
      </w:r>
    </w:p>
    <w:p w:rsidR="000A2D0B" w:rsidRPr="004F4448" w:rsidRDefault="000A2D0B" w:rsidP="000A2D0B">
      <w:pPr>
        <w:pStyle w:val="NoSpacing"/>
        <w:rPr>
          <w:rFonts w:ascii="Calibri" w:hAnsi="Calibri" w:cs="Calibri"/>
        </w:rPr>
      </w:pPr>
    </w:p>
    <w:p w:rsidR="000A2D0B" w:rsidRPr="004F4448" w:rsidRDefault="000A2D0B" w:rsidP="000A2D0B">
      <w:pPr>
        <w:pStyle w:val="NoSpacing"/>
        <w:rPr>
          <w:rFonts w:ascii="Calibri" w:hAnsi="Calibri" w:cs="Calibri"/>
        </w:rPr>
      </w:pPr>
      <w:r w:rsidRPr="004F4448">
        <w:rPr>
          <w:rFonts w:ascii="Calibri" w:hAnsi="Calibri" w:cs="Calibri"/>
        </w:rPr>
        <w:t>Some of the conduct that is prohibited by Chancellor’s Regulations A-831 and A-832 is also prohibited by Title IX, which is a federal law prohibiting sex discrimination and harassment in schools and DOE’s programs and activities. The U.S. Department of Education recently adopted new regulations which revise the type of behavior prohibited by Title IX and the procedures for investigating allegations of Title IX student-on-student sexual harassment, stalking, domestic violence, dating violence, and sexual assault.  In some cases, depending on the nature of the allegations, the Title IX Team will conduct its own separate investigation,</w:t>
      </w:r>
      <w:r w:rsidRPr="004F4448">
        <w:rPr>
          <w:rFonts w:ascii="Calibri" w:hAnsi="Calibri" w:cs="Calibri"/>
          <w:b/>
          <w:bCs/>
        </w:rPr>
        <w:t xml:space="preserve"> in addition</w:t>
      </w:r>
      <w:r w:rsidRPr="004F4448">
        <w:rPr>
          <w:rFonts w:ascii="Calibri" w:hAnsi="Calibri" w:cs="Calibri"/>
        </w:rPr>
        <w:t xml:space="preserve"> to the investigation conducted by the school. If this occurs, a member of the Title IX team will reach out to you. Please refer to the </w:t>
      </w:r>
      <w:hyperlink r:id="rId15" w:history="1">
        <w:r w:rsidRPr="004F4448">
          <w:rPr>
            <w:rFonts w:ascii="Calibri" w:hAnsi="Calibri" w:cs="Calibri"/>
          </w:rPr>
          <w:t>Title IX</w:t>
        </w:r>
      </w:hyperlink>
      <w:r w:rsidRPr="004F4448">
        <w:rPr>
          <w:rFonts w:ascii="Calibri" w:hAnsi="Calibri" w:cs="Calibri"/>
        </w:rPr>
        <w:t xml:space="preserve"> webpage [</w:t>
      </w:r>
      <w:hyperlink r:id="rId16" w:history="1">
        <w:r w:rsidRPr="004F4448">
          <w:rPr>
            <w:rStyle w:val="Hyperlink"/>
            <w:rFonts w:ascii="Calibri" w:hAnsi="Calibri" w:cs="Calibri"/>
          </w:rPr>
          <w:t>https://www.schools.nyc.gov/about-us/policies/non-discrimination-policy/title-ix</w:t>
        </w:r>
      </w:hyperlink>
      <w:r w:rsidRPr="004F4448">
        <w:rPr>
          <w:rFonts w:ascii="Calibri" w:hAnsi="Calibri" w:cs="Calibri"/>
        </w:rPr>
        <w:t>] for additional information regarding Title IX and the new regulation.</w:t>
      </w:r>
    </w:p>
    <w:p w:rsidR="000A2D0B" w:rsidRPr="004F4448" w:rsidRDefault="000A2D0B" w:rsidP="000A2D0B">
      <w:pPr>
        <w:pStyle w:val="NoSpacing"/>
        <w:rPr>
          <w:rFonts w:ascii="Calibri" w:hAnsi="Calibri" w:cs="Calibri"/>
        </w:rPr>
      </w:pPr>
    </w:p>
    <w:p w:rsidR="000A2D0B" w:rsidRPr="004F4448" w:rsidRDefault="000A2D0B" w:rsidP="000A2D0B">
      <w:pPr>
        <w:spacing w:after="0" w:line="240" w:lineRule="auto"/>
        <w:rPr>
          <w:rFonts w:ascii="Calibri" w:hAnsi="Calibri" w:cs="Calibri"/>
        </w:rPr>
      </w:pPr>
      <w:r w:rsidRPr="004F4448">
        <w:rPr>
          <w:rFonts w:ascii="Calibri" w:hAnsi="Calibri" w:cs="Calibri"/>
        </w:rPr>
        <w:t>We look forward to a productive school year as we work together to promote Respect for All [</w:t>
      </w:r>
      <w:hyperlink r:id="rId17" w:history="1">
        <w:r>
          <w:rPr>
            <w:rStyle w:val="Hyperlink"/>
            <w:rFonts w:ascii="Calibri" w:eastAsia="Calibri" w:hAnsi="Calibri" w:cs="Calibri"/>
          </w:rPr>
          <w:t>https://www.schools.nyc.gov/school-life/school-environment/respect-for-all/respect-for-all-handouts</w:t>
        </w:r>
      </w:hyperlink>
      <w:r w:rsidRPr="004F4448">
        <w:rPr>
          <w:rFonts w:ascii="Calibri" w:hAnsi="Calibri" w:cs="Calibri"/>
        </w:rPr>
        <w:t xml:space="preserve">]. Please feel free to contact me or our schools RFA and SHP liaisons if you have any questions regarding this issue. </w:t>
      </w:r>
    </w:p>
    <w:p w:rsidR="000A2D0B" w:rsidRPr="004F4448" w:rsidRDefault="000A2D0B" w:rsidP="000A2D0B">
      <w:pPr>
        <w:spacing w:after="0" w:line="240" w:lineRule="auto"/>
        <w:rPr>
          <w:rFonts w:ascii="Calibri" w:hAnsi="Calibri" w:cs="Calibri"/>
        </w:rPr>
      </w:pPr>
    </w:p>
    <w:p w:rsidR="000A2D0B" w:rsidRPr="004F4448" w:rsidRDefault="000A2D0B" w:rsidP="000A2D0B">
      <w:pPr>
        <w:spacing w:after="0" w:line="240" w:lineRule="auto"/>
        <w:rPr>
          <w:rFonts w:ascii="Calibri" w:hAnsi="Calibri" w:cs="Calibri"/>
        </w:rPr>
      </w:pPr>
    </w:p>
    <w:p w:rsidR="000A2D0B" w:rsidRPr="004F4448" w:rsidRDefault="000A2D0B" w:rsidP="000A2D0B">
      <w:pPr>
        <w:spacing w:after="0" w:line="240" w:lineRule="auto"/>
        <w:rPr>
          <w:rFonts w:ascii="Calibri" w:hAnsi="Calibri" w:cs="Calibri"/>
        </w:rPr>
      </w:pPr>
      <w:r w:rsidRPr="004F4448">
        <w:rPr>
          <w:rFonts w:ascii="Calibri" w:hAnsi="Calibri" w:cs="Calibri"/>
        </w:rPr>
        <w:t>Sincerely,</w:t>
      </w:r>
    </w:p>
    <w:p w:rsidR="000A2D0B" w:rsidRPr="004F4448" w:rsidRDefault="000A2D0B" w:rsidP="000A2D0B">
      <w:pPr>
        <w:spacing w:after="0" w:line="240" w:lineRule="auto"/>
        <w:rPr>
          <w:rFonts w:ascii="Calibri" w:hAnsi="Calibri" w:cs="Calibri"/>
        </w:rPr>
      </w:pPr>
    </w:p>
    <w:p w:rsidR="000A2D0B" w:rsidRDefault="00CA2604" w:rsidP="000A2D0B">
      <w:pPr>
        <w:spacing w:after="0" w:line="240" w:lineRule="auto"/>
        <w:rPr>
          <w:rFonts w:ascii="Calibri" w:hAnsi="Calibri" w:cs="Calibri"/>
        </w:rPr>
      </w:pPr>
      <w:r>
        <w:rPr>
          <w:rFonts w:ascii="Calibri" w:hAnsi="Calibri" w:cs="Calibri"/>
        </w:rPr>
        <w:t>Lenice Nelson</w:t>
      </w:r>
    </w:p>
    <w:p w:rsidR="000A2D0B" w:rsidRPr="004F4448" w:rsidRDefault="000A2D0B" w:rsidP="000A2D0B">
      <w:pPr>
        <w:spacing w:after="0" w:line="240" w:lineRule="auto"/>
        <w:rPr>
          <w:rFonts w:ascii="Calibri" w:hAnsi="Calibri" w:cs="Calibri"/>
        </w:rPr>
      </w:pPr>
      <w:r>
        <w:rPr>
          <w:rFonts w:ascii="Calibri" w:hAnsi="Calibri" w:cs="Calibri"/>
        </w:rPr>
        <w:t>Principal</w:t>
      </w:r>
    </w:p>
    <w:p w:rsidR="0085000E" w:rsidRDefault="001A7E7A"/>
    <w:sectPr w:rsidR="0085000E" w:rsidSect="005A439D">
      <w:headerReference w:type="default" r:id="rId18"/>
      <w:footerReference w:type="default" r:id="rId1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E7A" w:rsidRDefault="001A7E7A" w:rsidP="000A2D0B">
      <w:pPr>
        <w:spacing w:after="0" w:line="240" w:lineRule="auto"/>
      </w:pPr>
      <w:r>
        <w:separator/>
      </w:r>
    </w:p>
  </w:endnote>
  <w:endnote w:type="continuationSeparator" w:id="0">
    <w:p w:rsidR="001A7E7A" w:rsidRDefault="001A7E7A" w:rsidP="000A2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2B" w:rsidRPr="00CD162B" w:rsidRDefault="000A2D0B">
    <w:pPr>
      <w:pStyle w:val="Footer"/>
      <w:rPr>
        <w:rFonts w:asciiTheme="minorBidi" w:hAnsiTheme="minorBidi"/>
        <w:sz w:val="16"/>
        <w:szCs w:val="16"/>
      </w:rPr>
    </w:pPr>
    <w:r w:rsidRPr="00CD162B">
      <w:rPr>
        <w:rFonts w:asciiTheme="minorBidi" w:hAnsiTheme="minorBidi"/>
        <w:sz w:val="16"/>
        <w:szCs w:val="16"/>
      </w:rPr>
      <w:t xml:space="preserve">T&amp;I 31796 </w:t>
    </w:r>
    <w:r>
      <w:rPr>
        <w:rFonts w:asciiTheme="minorBidi" w:hAnsiTheme="minorBidi"/>
        <w:sz w:val="16"/>
        <w:szCs w:val="16"/>
      </w:rPr>
      <w:t xml:space="preserve">v2021 </w:t>
    </w:r>
    <w:r w:rsidRPr="00CD162B">
      <w:rPr>
        <w:rFonts w:asciiTheme="minorBidi" w:hAnsiTheme="minorBidi"/>
        <w:sz w:val="16"/>
        <w:szCs w:val="16"/>
      </w:rPr>
      <w:t>(English)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E7A" w:rsidRDefault="001A7E7A" w:rsidP="000A2D0B">
      <w:pPr>
        <w:spacing w:after="0" w:line="240" w:lineRule="auto"/>
      </w:pPr>
      <w:r>
        <w:separator/>
      </w:r>
    </w:p>
  </w:footnote>
  <w:footnote w:type="continuationSeparator" w:id="0">
    <w:p w:rsidR="001A7E7A" w:rsidRDefault="001A7E7A" w:rsidP="000A2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0B" w:rsidRPr="006A605F" w:rsidRDefault="000A2D0B" w:rsidP="000A2D0B">
    <w:pPr>
      <w:spacing w:after="0"/>
      <w:ind w:left="-432" w:right="-432"/>
      <w:rPr>
        <w:b/>
        <w:sz w:val="28"/>
        <w:szCs w:val="16"/>
      </w:rPr>
    </w:pPr>
    <w:r w:rsidRPr="00584C85">
      <w:rPr>
        <w:b/>
        <w:noProof/>
        <w:sz w:val="32"/>
        <w:szCs w:val="32"/>
      </w:rPr>
      <w:drawing>
        <wp:anchor distT="0" distB="0" distL="114300" distR="114300" simplePos="0" relativeHeight="251660288" behindDoc="0" locked="0" layoutInCell="1" allowOverlap="1" wp14:anchorId="0DF3A22F" wp14:editId="56A192C8">
          <wp:simplePos x="0" y="0"/>
          <wp:positionH relativeFrom="column">
            <wp:posOffset>5674024</wp:posOffset>
          </wp:positionH>
          <wp:positionV relativeFrom="paragraph">
            <wp:posOffset>12700</wp:posOffset>
          </wp:positionV>
          <wp:extent cx="600075" cy="429895"/>
          <wp:effectExtent l="0" t="0" r="0" b="0"/>
          <wp:wrapSquare wrapText="bothSides"/>
          <wp:docPr id="3" name="Picture 3" descr="csslogofinal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slogofinalversion"/>
                  <pic:cNvPicPr>
                    <a:picLocks noChangeAspect="1" noChangeArrowheads="1"/>
                  </pic:cNvPicPr>
                </pic:nvPicPr>
                <pic:blipFill>
                  <a:blip r:embed="rId1" cstate="print"/>
                  <a:srcRect/>
                  <a:stretch>
                    <a:fillRect/>
                  </a:stretch>
                </pic:blipFill>
                <pic:spPr bwMode="auto">
                  <a:xfrm>
                    <a:off x="0" y="0"/>
                    <a:ext cx="600075" cy="429895"/>
                  </a:xfrm>
                  <a:prstGeom prst="rect">
                    <a:avLst/>
                  </a:prstGeom>
                  <a:noFill/>
                  <a:ln w="9525">
                    <a:noFill/>
                    <a:miter lim="800000"/>
                    <a:headEnd/>
                    <a:tailEnd/>
                  </a:ln>
                </pic:spPr>
              </pic:pic>
            </a:graphicData>
          </a:graphic>
          <wp14:sizeRelV relativeFrom="margin">
            <wp14:pctHeight>0</wp14:pctHeight>
          </wp14:sizeRelV>
        </wp:anchor>
      </w:drawing>
    </w:r>
    <w:r>
      <w:rPr>
        <w:b/>
        <w:noProof/>
        <w:sz w:val="32"/>
        <w:szCs w:val="32"/>
      </w:rPr>
      <mc:AlternateContent>
        <mc:Choice Requires="wps">
          <w:drawing>
            <wp:anchor distT="0" distB="0" distL="114300" distR="114300" simplePos="0" relativeHeight="251661312" behindDoc="0" locked="0" layoutInCell="1" allowOverlap="1" wp14:anchorId="0F88D4DB" wp14:editId="0F5A9301">
              <wp:simplePos x="0" y="0"/>
              <wp:positionH relativeFrom="column">
                <wp:posOffset>3112770</wp:posOffset>
              </wp:positionH>
              <wp:positionV relativeFrom="paragraph">
                <wp:posOffset>246380</wp:posOffset>
              </wp:positionV>
              <wp:extent cx="2377440" cy="23431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34315"/>
                      </a:xfrm>
                      <a:prstGeom prst="rect">
                        <a:avLst/>
                      </a:prstGeom>
                      <a:noFill/>
                      <a:ln w="9525">
                        <a:noFill/>
                        <a:miter lim="800000"/>
                        <a:headEnd/>
                        <a:tailEnd/>
                      </a:ln>
                    </wps:spPr>
                    <wps:txbx>
                      <w:txbxContent>
                        <w:p w:rsidR="000A2D0B" w:rsidRPr="00584C85" w:rsidRDefault="000A2D0B" w:rsidP="000A2D0B">
                          <w:pPr>
                            <w:spacing w:after="0"/>
                            <w:jc w:val="right"/>
                            <w:rPr>
                              <w:sz w:val="16"/>
                              <w:szCs w:val="16"/>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w14:anchorId="0F88D4DB" id="_x0000_t202" coordsize="21600,21600" o:spt="202" path="m,l,21600r21600,l21600,xe">
              <v:stroke joinstyle="miter"/>
              <v:path gradientshapeok="t" o:connecttype="rect"/>
            </v:shapetype>
            <v:shape id="Text Box 2" o:spid="_x0000_s1026" type="#_x0000_t202" style="position:absolute;left:0;text-align:left;margin-left:245.1pt;margin-top:19.4pt;width:187.2pt;height:18.4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" filled="f" stroked="f">
              <v:textbox style="mso-fit-shape-to-text:t">
                <w:txbxContent>
                  <w:p w:rsidR="000A2D0B" w:rsidRPr="00584C85" w:rsidRDefault="000A2D0B" w:rsidP="000A2D0B">
                    <w:pPr>
                      <w:spacing w:after="0"/>
                      <w:jc w:val="right"/>
                      <w:rPr>
                        <w:sz w:val="16"/>
                        <w:szCs w:val="16"/>
                      </w:rPr>
                    </w:pPr>
                  </w:p>
                </w:txbxContent>
              </v:textbox>
            </v:shape>
          </w:pict>
        </mc:Fallback>
      </mc:AlternateContent>
    </w:r>
    <w:r w:rsidRPr="00584C85">
      <w:rPr>
        <w:b/>
        <w:caps/>
        <w:sz w:val="32"/>
        <w:szCs w:val="32"/>
      </w:rPr>
      <w:t>CoLUMBIA</w:t>
    </w:r>
    <w:r w:rsidRPr="00584C85">
      <w:rPr>
        <w:b/>
        <w:sz w:val="32"/>
        <w:szCs w:val="32"/>
      </w:rPr>
      <w:t xml:space="preserve"> </w:t>
    </w:r>
    <w:r w:rsidRPr="00584C85">
      <w:rPr>
        <w:b/>
        <w:caps/>
        <w:sz w:val="32"/>
        <w:szCs w:val="32"/>
      </w:rPr>
      <w:t>Secondary School</w:t>
    </w:r>
    <w:r>
      <w:rPr>
        <w:b/>
        <w:caps/>
        <w:sz w:val="36"/>
        <w:szCs w:val="36"/>
      </w:rPr>
      <w:t xml:space="preserve"> </w:t>
    </w:r>
    <w:r w:rsidRPr="00584C85">
      <w:rPr>
        <w:b/>
        <w:sz w:val="28"/>
      </w:rPr>
      <w:t xml:space="preserve">for </w:t>
    </w:r>
    <w:r w:rsidRPr="00584C85">
      <w:rPr>
        <w:b/>
        <w:sz w:val="32"/>
        <w:szCs w:val="32"/>
      </w:rPr>
      <w:t>Math, Science, &amp; Engineering</w:t>
    </w:r>
  </w:p>
  <w:p w:rsidR="000A2D0B" w:rsidRDefault="000A2D0B" w:rsidP="000A2D0B">
    <w:pPr>
      <w:spacing w:after="0"/>
      <w:ind w:left="-432"/>
      <w:rPr>
        <w:i/>
        <w:sz w:val="16"/>
        <w:szCs w:val="16"/>
      </w:rPr>
    </w:pPr>
    <w:r w:rsidRPr="00141A3F">
      <w:rPr>
        <w:i/>
        <w:sz w:val="16"/>
        <w:szCs w:val="16"/>
      </w:rPr>
      <w:t>425 West 123</w:t>
    </w:r>
    <w:r w:rsidRPr="00141A3F">
      <w:rPr>
        <w:i/>
        <w:sz w:val="16"/>
        <w:szCs w:val="16"/>
        <w:vertAlign w:val="superscript"/>
      </w:rPr>
      <w:t>rd</w:t>
    </w:r>
    <w:r w:rsidRPr="00141A3F">
      <w:rPr>
        <w:i/>
        <w:sz w:val="16"/>
        <w:szCs w:val="16"/>
      </w:rPr>
      <w:t xml:space="preserve"> Street, New York, NY 10027             </w:t>
    </w:r>
  </w:p>
  <w:p w:rsidR="000A2D0B" w:rsidRPr="00141A3F" w:rsidRDefault="000A2D0B" w:rsidP="000A2D0B">
    <w:pPr>
      <w:spacing w:after="0"/>
      <w:ind w:left="-432"/>
      <w:rPr>
        <w:i/>
        <w:sz w:val="16"/>
        <w:szCs w:val="16"/>
      </w:rPr>
    </w:pPr>
    <w:r>
      <w:rPr>
        <w:i/>
        <w:sz w:val="16"/>
        <w:szCs w:val="16"/>
      </w:rPr>
      <w:t>212-666-1278(p) 212-666-3805(f)</w:t>
    </w:r>
    <w:r w:rsidRPr="00141A3F">
      <w:rPr>
        <w:i/>
        <w:sz w:val="16"/>
        <w:szCs w:val="16"/>
      </w:rPr>
      <w:t xml:space="preserve">   </w:t>
    </w:r>
  </w:p>
  <w:p w:rsidR="000A2D0B" w:rsidRPr="008165C1" w:rsidRDefault="000A2D0B" w:rsidP="000A2D0B">
    <w:pPr>
      <w:pStyle w:val="Caption"/>
      <w:ind w:right="-360"/>
      <w:jc w:val="left"/>
      <w:rPr>
        <w:rFonts w:ascii="Times New Roman" w:hAnsi="Times New Roman"/>
        <w:szCs w:val="28"/>
      </w:rPr>
    </w:pPr>
    <w:r>
      <w:rPr>
        <w:rFonts w:ascii="Perpetua" w:hAnsi="Perpetua"/>
        <w:noProof/>
        <w:szCs w:val="36"/>
      </w:rPr>
      <mc:AlternateContent>
        <mc:Choice Requires="wps">
          <w:drawing>
            <wp:anchor distT="0" distB="0" distL="114300" distR="114300" simplePos="0" relativeHeight="251659264" behindDoc="0" locked="0" layoutInCell="1" allowOverlap="1" wp14:anchorId="20C63EBE" wp14:editId="7061CD65">
              <wp:simplePos x="0" y="0"/>
              <wp:positionH relativeFrom="column">
                <wp:posOffset>-371475</wp:posOffset>
              </wp:positionH>
              <wp:positionV relativeFrom="paragraph">
                <wp:posOffset>40640</wp:posOffset>
              </wp:positionV>
              <wp:extent cx="6629400" cy="635"/>
              <wp:effectExtent l="0" t="0" r="19050" b="374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635"/>
                      </a:xfrm>
                      <a:prstGeom prst="line">
                        <a:avLst/>
                      </a:prstGeom>
                      <a:noFill/>
                      <a:ln w="31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55E19FF"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3.2pt" to="492.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" strokecolor="blue" strokeweight=".25pt"/>
          </w:pict>
        </mc:Fallback>
      </mc:AlternateContent>
    </w:r>
  </w:p>
  <w:p w:rsidR="000A2D0B" w:rsidRPr="000A2D0B" w:rsidRDefault="000A2D0B" w:rsidP="000A2D0B">
    <w:pPr>
      <w:pStyle w:val="Caption"/>
      <w:ind w:left="-432" w:right="-576"/>
      <w:jc w:val="left"/>
      <w:rPr>
        <w:rFonts w:ascii="Perpetua" w:hAnsi="Perpetua"/>
        <w:sz w:val="18"/>
        <w:szCs w:val="18"/>
      </w:rPr>
    </w:pPr>
    <w:r w:rsidRPr="008165C1">
      <w:rPr>
        <w:rFonts w:ascii="Times New Roman" w:hAnsi="Times New Roman"/>
        <w:szCs w:val="28"/>
      </w:rPr>
      <w:t>A Public School, Community, and University Partnership</w:t>
    </w:r>
    <w:r>
      <w:rPr>
        <w:rFonts w:ascii="Times New Roman" w:hAnsi="Times New Roman"/>
        <w:szCs w:val="18"/>
      </w:rPr>
      <w:t xml:space="preserve"> </w:t>
    </w:r>
    <w:r>
      <w:rPr>
        <w:rFonts w:ascii="Times New Roman" w:hAnsi="Times New Roman"/>
        <w:szCs w:val="18"/>
      </w:rPr>
      <w:tab/>
      <w:t xml:space="preserve">              </w:t>
    </w:r>
    <w:r w:rsidRPr="008165C1">
      <w:rPr>
        <w:rFonts w:ascii="Times New Roman" w:hAnsi="Times New Roman"/>
        <w:szCs w:val="18"/>
      </w:rPr>
      <w:t>Challenging Academics – A Passion for Reason and Knowledge – Strength in Diversity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0B"/>
    <w:rsid w:val="000A2D0B"/>
    <w:rsid w:val="00135844"/>
    <w:rsid w:val="001A7E7A"/>
    <w:rsid w:val="002421C7"/>
    <w:rsid w:val="00AF02FB"/>
    <w:rsid w:val="00C52B98"/>
    <w:rsid w:val="00CA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5E56B-CD2E-498B-BCAE-230045EB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D0B"/>
    <w:pPr>
      <w:ind w:left="720"/>
      <w:contextualSpacing/>
    </w:pPr>
  </w:style>
  <w:style w:type="character" w:styleId="Hyperlink">
    <w:name w:val="Hyperlink"/>
    <w:basedOn w:val="DefaultParagraphFont"/>
    <w:uiPriority w:val="99"/>
    <w:unhideWhenUsed/>
    <w:rsid w:val="000A2D0B"/>
    <w:rPr>
      <w:color w:val="0563C1" w:themeColor="hyperlink"/>
      <w:u w:val="single"/>
    </w:rPr>
  </w:style>
  <w:style w:type="paragraph" w:styleId="NoSpacing">
    <w:name w:val="No Spacing"/>
    <w:uiPriority w:val="1"/>
    <w:qFormat/>
    <w:rsid w:val="000A2D0B"/>
    <w:pPr>
      <w:spacing w:after="0" w:line="240" w:lineRule="auto"/>
    </w:pPr>
  </w:style>
  <w:style w:type="paragraph" w:styleId="Footer">
    <w:name w:val="footer"/>
    <w:basedOn w:val="Normal"/>
    <w:link w:val="FooterChar"/>
    <w:uiPriority w:val="99"/>
    <w:unhideWhenUsed/>
    <w:rsid w:val="000A2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D0B"/>
  </w:style>
  <w:style w:type="paragraph" w:styleId="Header">
    <w:name w:val="header"/>
    <w:basedOn w:val="Normal"/>
    <w:link w:val="HeaderChar"/>
    <w:uiPriority w:val="99"/>
    <w:unhideWhenUsed/>
    <w:rsid w:val="000A2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D0B"/>
  </w:style>
  <w:style w:type="paragraph" w:styleId="Caption">
    <w:name w:val="caption"/>
    <w:basedOn w:val="Normal"/>
    <w:next w:val="Normal"/>
    <w:qFormat/>
    <w:rsid w:val="000A2D0B"/>
    <w:pPr>
      <w:spacing w:after="0" w:line="240" w:lineRule="auto"/>
      <w:jc w:val="right"/>
    </w:pPr>
    <w:rPr>
      <w:rFonts w:ascii="Franklin Gothic Book" w:eastAsia="Times New Roman" w:hAnsi="Franklin Gothic Book" w:cs="Times New Roman"/>
      <w:i/>
      <w:i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etteyoung@columbiasecondary.org" TargetMode="External"/><Relationship Id="rId13" Type="http://schemas.openxmlformats.org/officeDocument/2006/relationships/hyperlink" Target="https://www.nycenet.edu/bullyingreporting"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schools.nyc.gov/about-us/policies/chancellors-regulations/volume-a-regulations" TargetMode="External"/><Relationship Id="rId12" Type="http://schemas.openxmlformats.org/officeDocument/2006/relationships/hyperlink" Target="https://www.schools.nyc.gov/RespectForAll" TargetMode="External"/><Relationship Id="rId17" Type="http://schemas.openxmlformats.org/officeDocument/2006/relationships/hyperlink" Target="https://www.schools.nyc.gov/school-life/school-environment/respect-for-all/respect-for-all-handouts" TargetMode="External"/><Relationship Id="rId2" Type="http://schemas.openxmlformats.org/officeDocument/2006/relationships/settings" Target="settings.xml"/><Relationship Id="rId16" Type="http://schemas.openxmlformats.org/officeDocument/2006/relationships/hyperlink" Target="https://www.schools.nyc.gov/about-us/policies/non-discrimination-policy/title-i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chools.nyc.gov/DCode" TargetMode="External"/><Relationship Id="rId11" Type="http://schemas.openxmlformats.org/officeDocument/2006/relationships/hyperlink" Target="https://www.schools.nyc.gov/school-life/policies-for-all/respect-for-all" TargetMode="External"/><Relationship Id="rId5" Type="http://schemas.openxmlformats.org/officeDocument/2006/relationships/endnotes" Target="endnotes.xml"/><Relationship Id="rId15" Type="http://schemas.openxmlformats.org/officeDocument/2006/relationships/hyperlink" Target="https://www.schools.nyc.gov/about-us/policies/non-discrimination-policy/title-ix" TargetMode="External"/><Relationship Id="rId10" Type="http://schemas.openxmlformats.org/officeDocument/2006/relationships/hyperlink" Target="mailto:coletteyoung@columbiasecondary.org"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lenicenelson@columbiasecondary.org" TargetMode="External"/><Relationship Id="rId14" Type="http://schemas.openxmlformats.org/officeDocument/2006/relationships/hyperlink" Target="mailto:Title_IX_Inquiries@schools.nyc.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nycdoe</dc:creator>
  <cp:keywords/>
  <dc:description/>
  <cp:lastModifiedBy>Administrator</cp:lastModifiedBy>
  <cp:revision>2</cp:revision>
  <dcterms:created xsi:type="dcterms:W3CDTF">2022-08-31T12:34:00Z</dcterms:created>
  <dcterms:modified xsi:type="dcterms:W3CDTF">2022-08-31T12:34:00Z</dcterms:modified>
</cp:coreProperties>
</file>